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F8FA" w14:textId="584F20AB" w:rsidR="00A33090" w:rsidRDefault="00A33090" w:rsidP="00A33090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A33090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Политика </w:t>
      </w:r>
      <w:r w:rsidR="002A267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ООО «РАДАР» </w:t>
      </w:r>
      <w:r w:rsidRPr="00A33090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в отношении обработки персональных данных</w:t>
      </w:r>
    </w:p>
    <w:p w14:paraId="6EA532D5" w14:textId="529C191A" w:rsidR="002A267D" w:rsidRDefault="002A267D" w:rsidP="00A33090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</w:p>
    <w:p w14:paraId="497BE0DF" w14:textId="18480B54" w:rsidR="002A267D" w:rsidRPr="002A267D" w:rsidRDefault="002A267D" w:rsidP="00A33090">
      <w:pPr>
        <w:jc w:val="both"/>
        <w:outlineLvl w:val="3"/>
        <w:rPr>
          <w:rFonts w:ascii="Times New Roman" w:eastAsia="Times New Roman" w:hAnsi="Times New Roman" w:cs="Times New Roman"/>
          <w:color w:val="212529"/>
          <w:lang w:eastAsia="ru-RU"/>
        </w:rPr>
      </w:pPr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 xml:space="preserve">Адрес местонахождения ООО «РАДАР»: </w:t>
      </w:r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 xml:space="preserve">127576, Россия, </w:t>
      </w:r>
      <w:proofErr w:type="spellStart"/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>г.Москва</w:t>
      </w:r>
      <w:proofErr w:type="spellEnd"/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>, ул. Абрамцевская, д.8а, помещ.3, ком.47, офисК7М</w:t>
      </w:r>
    </w:p>
    <w:p w14:paraId="2553CCE7" w14:textId="1AE87903" w:rsidR="002A267D" w:rsidRPr="002A267D" w:rsidRDefault="002A267D" w:rsidP="00A33090">
      <w:pPr>
        <w:jc w:val="both"/>
        <w:outlineLvl w:val="3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63771951" w14:textId="684C1B0C" w:rsidR="002A267D" w:rsidRPr="002A267D" w:rsidRDefault="002A267D" w:rsidP="00A33090">
      <w:pPr>
        <w:jc w:val="both"/>
        <w:outlineLvl w:val="3"/>
        <w:rPr>
          <w:rFonts w:ascii="Times New Roman" w:eastAsia="Times New Roman" w:hAnsi="Times New Roman" w:cs="Times New Roman"/>
          <w:color w:val="212529"/>
          <w:lang w:eastAsia="ru-RU"/>
        </w:rPr>
      </w:pPr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 xml:space="preserve">Адрес для направления корреспонденции: </w:t>
      </w:r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 xml:space="preserve">127576, Россия, </w:t>
      </w:r>
      <w:proofErr w:type="spellStart"/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>г.Москва</w:t>
      </w:r>
      <w:proofErr w:type="spellEnd"/>
      <w:r w:rsidRPr="002A267D">
        <w:rPr>
          <w:rFonts w:ascii="Times New Roman" w:eastAsia="Times New Roman" w:hAnsi="Times New Roman" w:cs="Times New Roman"/>
          <w:color w:val="212529"/>
          <w:lang w:eastAsia="ru-RU"/>
        </w:rPr>
        <w:t>, ул. Абрамцевская, д.8а, помещ.3, ком.47, офисК7М</w:t>
      </w:r>
    </w:p>
    <w:p w14:paraId="5C118A72" w14:textId="77777777" w:rsidR="002A267D" w:rsidRPr="00A33090" w:rsidRDefault="002A267D" w:rsidP="00A33090">
      <w:pPr>
        <w:jc w:val="both"/>
        <w:outlineLvl w:val="3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244B94A5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</w:t>
      </w:r>
      <w:proofErr w:type="spellEnd"/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Общие положения</w:t>
      </w:r>
    </w:p>
    <w:p w14:paraId="0292414E" w14:textId="343FB125" w:rsidR="00A33090" w:rsidRPr="00B63E6B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</w:t>
      </w:r>
      <w:r w:rsidRPr="00B63E6B">
        <w:rPr>
          <w:rFonts w:ascii="Times New Roman" w:eastAsia="Times New Roman" w:hAnsi="Times New Roman" w:cs="Times New Roman"/>
          <w:color w:val="212529"/>
          <w:lang w:eastAsia="ru-RU"/>
        </w:rPr>
        <w:t>персональных данных) и определяет порядок обработки персональных данных и меры по обеспечению безопасности персональных данных, предпринимаемые</w:t>
      </w:r>
      <w:r w:rsidR="00B63E6B">
        <w:rPr>
          <w:rFonts w:ascii="Times New Roman" w:eastAsia="Times New Roman" w:hAnsi="Times New Roman" w:cs="Times New Roman"/>
          <w:color w:val="212529"/>
          <w:lang w:eastAsia="ru-RU"/>
        </w:rPr>
        <w:t xml:space="preserve"> ООО «</w:t>
      </w:r>
      <w:proofErr w:type="spellStart"/>
      <w:r w:rsidR="00B63E6B">
        <w:rPr>
          <w:rFonts w:ascii="Times New Roman" w:eastAsia="Times New Roman" w:hAnsi="Times New Roman" w:cs="Times New Roman"/>
          <w:color w:val="212529"/>
          <w:lang w:eastAsia="ru-RU"/>
        </w:rPr>
        <w:t>РАДАР»</w:t>
      </w:r>
      <w:proofErr w:type="spellEnd"/>
      <w:r w:rsidRPr="00B63E6B">
        <w:rPr>
          <w:rFonts w:ascii="Times New Roman" w:eastAsia="Times New Roman" w:hAnsi="Times New Roman" w:cs="Times New Roman"/>
          <w:color w:val="212529"/>
          <w:lang w:eastAsia="ru-RU"/>
        </w:rPr>
        <w:t> (далее – Оператор).</w:t>
      </w:r>
    </w:p>
    <w:p w14:paraId="3FE00C20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63E6B">
        <w:rPr>
          <w:rFonts w:ascii="Times New Roman" w:eastAsia="Times New Roman" w:hAnsi="Times New Roman" w:cs="Times New Roman"/>
          <w:color w:val="212529"/>
          <w:lang w:eastAsia="ru-RU"/>
        </w:rPr>
        <w:t>1.1. Оператор ставит своей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13E09B6" w14:textId="0462E71E" w:rsid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</w:t>
      </w:r>
      <w:r w:rsidR="00B63E6B" w:rsidRPr="00B63E6B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hyperlink r:id="rId4" w:history="1"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https</w:t>
        </w:r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E1773D">
        <w:rPr>
          <w:rFonts w:ascii="Times New Roman" w:eastAsia="Times New Roman" w:hAnsi="Times New Roman" w:cs="Times New Roman"/>
          <w:color w:val="212529"/>
          <w:lang w:eastAsia="ru-RU"/>
        </w:rPr>
        <w:t xml:space="preserve"> и всех его </w:t>
      </w:r>
      <w:proofErr w:type="spellStart"/>
      <w:r w:rsidR="00B63E6B">
        <w:rPr>
          <w:rFonts w:ascii="Times New Roman" w:eastAsia="Times New Roman" w:hAnsi="Times New Roman" w:cs="Times New Roman"/>
          <w:color w:val="212529"/>
          <w:lang w:eastAsia="ru-RU"/>
        </w:rPr>
        <w:t>поддомен</w:t>
      </w:r>
      <w:r w:rsidR="00E1773D">
        <w:rPr>
          <w:rFonts w:ascii="Times New Roman" w:eastAsia="Times New Roman" w:hAnsi="Times New Roman" w:cs="Times New Roman"/>
          <w:color w:val="212529"/>
          <w:lang w:eastAsia="ru-RU"/>
        </w:rPr>
        <w:t>ов</w:t>
      </w:r>
      <w:proofErr w:type="spellEnd"/>
      <w:r w:rsidR="00B63E6B">
        <w:rPr>
          <w:rFonts w:ascii="Times New Roman" w:eastAsia="Times New Roman" w:hAnsi="Times New Roman" w:cs="Times New Roman"/>
          <w:color w:val="212529"/>
          <w:lang w:eastAsia="ru-RU"/>
        </w:rPr>
        <w:t xml:space="preserve"> (</w:t>
      </w:r>
      <w:proofErr w:type="spellStart"/>
      <w:r w:rsidR="00B63E6B">
        <w:rPr>
          <w:rFonts w:ascii="Times New Roman" w:eastAsia="Times New Roman" w:hAnsi="Times New Roman" w:cs="Times New Roman"/>
          <w:color w:val="212529"/>
          <w:lang w:eastAsia="ru-RU"/>
        </w:rPr>
        <w:t>субдомен</w:t>
      </w:r>
      <w:r w:rsidR="00E1773D">
        <w:rPr>
          <w:rFonts w:ascii="Times New Roman" w:eastAsia="Times New Roman" w:hAnsi="Times New Roman" w:cs="Times New Roman"/>
          <w:color w:val="212529"/>
          <w:lang w:eastAsia="ru-RU"/>
        </w:rPr>
        <w:t>ов</w:t>
      </w:r>
      <w:proofErr w:type="spellEnd"/>
      <w:r w:rsidR="00B63E6B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="00E1773D">
        <w:rPr>
          <w:rFonts w:ascii="Times New Roman" w:eastAsia="Times New Roman" w:hAnsi="Times New Roman" w:cs="Times New Roman"/>
          <w:color w:val="212529"/>
          <w:lang w:eastAsia="ru-RU"/>
        </w:rPr>
        <w:t xml:space="preserve"> в Сети Интернет</w:t>
      </w:r>
      <w:r w:rsidR="00B63E6B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E1773D">
        <w:rPr>
          <w:rFonts w:ascii="Times New Roman" w:eastAsia="Times New Roman" w:hAnsi="Times New Roman" w:cs="Times New Roman"/>
          <w:color w:val="212529"/>
          <w:lang w:eastAsia="ru-RU"/>
        </w:rPr>
        <w:t xml:space="preserve">включая, но не ограничиваясь, </w:t>
      </w:r>
      <w:hyperlink r:id="rId5" w:history="1"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https://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kb</w:t>
        </w:r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B63E6B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hyperlink r:id="rId6" w:history="1"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https://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edu</w:t>
        </w:r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r w:rsidR="00B63E6B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B63E6B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B63E6B" w:rsidRPr="00B63E6B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C632DD">
        <w:rPr>
          <w:rFonts w:ascii="Times New Roman" w:eastAsia="Times New Roman" w:hAnsi="Times New Roman" w:cs="Times New Roman"/>
          <w:color w:val="212529"/>
          <w:lang w:eastAsia="ru-RU"/>
        </w:rPr>
        <w:t xml:space="preserve">(далее </w:t>
      </w:r>
      <w:r w:rsidR="00036780">
        <w:rPr>
          <w:rFonts w:ascii="Times New Roman" w:eastAsia="Times New Roman" w:hAnsi="Times New Roman" w:cs="Times New Roman"/>
          <w:color w:val="212529"/>
          <w:lang w:eastAsia="ru-RU"/>
        </w:rPr>
        <w:t>–</w:t>
      </w:r>
      <w:r w:rsidR="00C632D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036780">
        <w:rPr>
          <w:rFonts w:ascii="Times New Roman" w:eastAsia="Times New Roman" w:hAnsi="Times New Roman" w:cs="Times New Roman"/>
          <w:color w:val="212529"/>
          <w:lang w:eastAsia="ru-RU"/>
        </w:rPr>
        <w:t xml:space="preserve">веб-сайт </w:t>
      </w:r>
      <w:hyperlink r:id="rId7" w:history="1">
        <w:r w:rsidR="00B25738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https</w:t>
        </w:r>
        <w:r w:rsidR="00B25738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B25738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B25738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B25738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C632DD" w:rsidRPr="00C632DD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="00B63E6B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3AAFF84" w14:textId="77777777" w:rsidR="00B63E6B" w:rsidRPr="00B63E6B" w:rsidRDefault="00B63E6B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14074CAF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 Основные понятия, используемые в Политике</w:t>
      </w:r>
    </w:p>
    <w:p w14:paraId="77158693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0FD8ADA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68B1AC5" w14:textId="265B03B1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8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https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036780">
        <w:rPr>
          <w:rFonts w:ascii="Times New Roman" w:eastAsia="Times New Roman" w:hAnsi="Times New Roman" w:cs="Times New Roman"/>
          <w:color w:val="212529"/>
          <w:lang w:eastAsia="ru-RU"/>
        </w:rPr>
        <w:t xml:space="preserve"> и по сетевым адресам </w:t>
      </w:r>
      <w:proofErr w:type="spellStart"/>
      <w:r w:rsidR="00036780">
        <w:rPr>
          <w:rFonts w:ascii="Times New Roman" w:eastAsia="Times New Roman" w:hAnsi="Times New Roman" w:cs="Times New Roman"/>
          <w:color w:val="212529"/>
          <w:lang w:eastAsia="ru-RU"/>
        </w:rPr>
        <w:t>поддоменнов</w:t>
      </w:r>
      <w:proofErr w:type="spellEnd"/>
      <w:r w:rsidR="00036780">
        <w:rPr>
          <w:rFonts w:ascii="Times New Roman" w:eastAsia="Times New Roman" w:hAnsi="Times New Roman" w:cs="Times New Roman"/>
          <w:color w:val="212529"/>
          <w:lang w:eastAsia="ru-RU"/>
        </w:rPr>
        <w:t xml:space="preserve"> (</w:t>
      </w:r>
      <w:proofErr w:type="spellStart"/>
      <w:r w:rsidR="00036780">
        <w:rPr>
          <w:rFonts w:ascii="Times New Roman" w:eastAsia="Times New Roman" w:hAnsi="Times New Roman" w:cs="Times New Roman"/>
          <w:color w:val="212529"/>
          <w:lang w:eastAsia="ru-RU"/>
        </w:rPr>
        <w:t>субдоменов</w:t>
      </w:r>
      <w:proofErr w:type="spellEnd"/>
      <w:r w:rsidR="00036780">
        <w:rPr>
          <w:rFonts w:ascii="Times New Roman" w:eastAsia="Times New Roman" w:hAnsi="Times New Roman" w:cs="Times New Roman"/>
          <w:color w:val="212529"/>
          <w:lang w:eastAsia="ru-RU"/>
        </w:rPr>
        <w:t xml:space="preserve">), </w:t>
      </w:r>
      <w:r w:rsidR="00036780">
        <w:rPr>
          <w:rFonts w:ascii="Times New Roman" w:eastAsia="Times New Roman" w:hAnsi="Times New Roman" w:cs="Times New Roman"/>
          <w:color w:val="212529"/>
          <w:lang w:eastAsia="ru-RU"/>
        </w:rPr>
        <w:t xml:space="preserve">включая, но не ограничиваясь, </w:t>
      </w:r>
      <w:hyperlink r:id="rId9" w:history="1">
        <w:r w:rsidR="00036780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https://</w:t>
        </w:r>
        <w:r w:rsidR="00036780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kb</w:t>
        </w:r>
        <w:r w:rsidR="00036780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036780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r w:rsidR="00036780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036780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036780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hyperlink r:id="rId10" w:history="1">
        <w:r w:rsidR="00036780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https://</w:t>
        </w:r>
        <w:r w:rsidR="00036780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edu</w:t>
        </w:r>
        <w:r w:rsidR="00036780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036780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r w:rsidR="00036780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036780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218E9A09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76B81406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EE5125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4FD0CF1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AE626A8" w14:textId="41F4DE91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11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https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6A65E23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61A3E9BD" w14:textId="4C3C76D0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2.10. Пользователь – любой посетитель веб-сайта </w:t>
      </w:r>
      <w:hyperlink r:id="rId12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https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684AD35F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199BC9F1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089EE1A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243282B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7568E06B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 Основные права и обязанности Оператора</w:t>
      </w:r>
    </w:p>
    <w:p w14:paraId="5376712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3.1. Оператор имеет право:</w:t>
      </w:r>
    </w:p>
    <w:p w14:paraId="01E041B0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13449FDB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AB560C3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2B4DFF4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3.2. Оператор обязан:</w:t>
      </w:r>
    </w:p>
    <w:p w14:paraId="6A46B927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363A0B20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14:paraId="6BC98B10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2DE8C6BF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561D5072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3DA4150F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5AC8ACA6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5F945217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исполнять иные обязанности, предусмотренные Законом о персональных данных.</w:t>
      </w:r>
    </w:p>
    <w:p w14:paraId="581E2AE0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4. Основные права и обязанности субъектов персональных данных</w:t>
      </w:r>
    </w:p>
    <w:p w14:paraId="185FAA2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4.1. Субъекты персональных данных имеют право:</w:t>
      </w:r>
    </w:p>
    <w:p w14:paraId="290F0DF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4197328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07ABD5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5FBF5B78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на отзыв согласия на обработку персональных данных;</w:t>
      </w:r>
    </w:p>
    <w:p w14:paraId="4B24FDC2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527DC48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на осуществление иных прав, предусмотренных законодательством РФ.</w:t>
      </w:r>
    </w:p>
    <w:p w14:paraId="453AAA12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4.2. Субъекты персональных данных обязаны:</w:t>
      </w:r>
    </w:p>
    <w:p w14:paraId="769B4E4D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предоставлять Оператору достоверные данные о себе;</w:t>
      </w:r>
    </w:p>
    <w:p w14:paraId="3F17D10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сообщать Оператору об уточнении (обновлении, изменении) своих персональных данных.</w:t>
      </w:r>
    </w:p>
    <w:p w14:paraId="0FBB4A39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1F1B1B2A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5. Оператор может обрабатывать следующие персональные данные Пользователя</w:t>
      </w:r>
    </w:p>
    <w:p w14:paraId="6DEDE569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5.1. Фамилия, имя, отчество.</w:t>
      </w:r>
    </w:p>
    <w:p w14:paraId="5A86CE1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5.2. Электронный адрес.</w:t>
      </w:r>
    </w:p>
    <w:p w14:paraId="009D9716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5.3. Номера телефонов.</w:t>
      </w:r>
    </w:p>
    <w:p w14:paraId="38B9E017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5.4. Также на сайте происходит сбор и обработка обезличенных данных о посетителях (в </w:t>
      </w:r>
      <w:proofErr w:type="spellStart"/>
      <w:proofErr w:type="gramStart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т.ч</w:t>
      </w:r>
      <w:proofErr w:type="spell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proofErr w:type="gram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 файлов «</w:t>
      </w:r>
      <w:proofErr w:type="spellStart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cookie</w:t>
      </w:r>
      <w:proofErr w:type="spell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») с помощью сервисов интернет-статистики (Яндекс Метрика и Гугл Аналитика и других).</w:t>
      </w:r>
    </w:p>
    <w:p w14:paraId="4DD69591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5.5. Вышеперечисленные данные далее по тексту Политики объединены общим понятием Персональные данные.</w:t>
      </w:r>
    </w:p>
    <w:p w14:paraId="3C34BE5B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4E778B5D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5B2A549D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01FCDF1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5D07E101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124FC72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1998AB5E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14:paraId="10F2FA76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6. Принципы обработки персональных данных</w:t>
      </w:r>
    </w:p>
    <w:p w14:paraId="547F3504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6.1. Обработка персональных данных осуществляется на законной и справедливой основе.</w:t>
      </w:r>
    </w:p>
    <w:p w14:paraId="2F21C47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D7B56F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FC4D32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6.4. Обработке подлежат только персональные данные, которые отвечают целям их обработки.</w:t>
      </w:r>
    </w:p>
    <w:p w14:paraId="7CE504D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F864A1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6C39664D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поручителем</w:t>
      </w:r>
      <w:proofErr w:type="gram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 по которому является субъект персональных данных. Обрабатываемые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11694E0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7. Цели обработки персональных данных</w:t>
      </w:r>
    </w:p>
    <w:p w14:paraId="0A5A4DC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7.1. Цель обработки персональных данных Пользователя:</w:t>
      </w:r>
    </w:p>
    <w:p w14:paraId="4566EDF6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 информирование Пользователя посредством отправки электронных писем;</w:t>
      </w:r>
    </w:p>
    <w:p w14:paraId="18C3DD52" w14:textId="0BB974BB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 предоставление доступа Пользователю к сервисам, информации и/или материалам, содержащимся на веб-сайте </w:t>
      </w:r>
      <w:hyperlink r:id="rId13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https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2D0E5C4C" w14:textId="4D559153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14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hi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C632D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C632DD" w:rsidRPr="00C632D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с пометкой «Отказ от уведомлений о новых продуктах и услугах и специальных предложениях».</w:t>
      </w:r>
    </w:p>
    <w:p w14:paraId="1AF78A5B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 </w:t>
      </w:r>
    </w:p>
    <w:p w14:paraId="2583881F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8. Правовые основания обработки персональных данных</w:t>
      </w:r>
    </w:p>
    <w:p w14:paraId="4209D68B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8.1. Правовыми основаниями обработки персональных данных Оператором являются:</w:t>
      </w:r>
    </w:p>
    <w:p w14:paraId="0E785EB4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 уставные (учредительные) документы Оператора;</w:t>
      </w:r>
    </w:p>
    <w:p w14:paraId="3AD5C874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федеральные законы, иные нормативно-правовые акты в сфере защиты персональных данных;</w:t>
      </w:r>
    </w:p>
    <w:p w14:paraId="3677D24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2DCB8461" w14:textId="6806DF9B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</w:t>
      </w:r>
      <w:r w:rsidR="00C632DD" w:rsidRPr="00C632D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на сайте </w:t>
      </w:r>
      <w:hyperlink r:id="rId15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https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C632DD" w:rsidRPr="00C632D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73A23DC0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cookie</w:t>
      </w:r>
      <w:proofErr w:type="spell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» и использование технологии </w:t>
      </w:r>
      <w:proofErr w:type="spellStart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JavaScript</w:t>
      </w:r>
      <w:proofErr w:type="spell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).</w:t>
      </w:r>
    </w:p>
    <w:p w14:paraId="3227D7A7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3D88E089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9. Условия обработки персональных данных</w:t>
      </w:r>
    </w:p>
    <w:p w14:paraId="471AAA7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50A174E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4F2CEC2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096C14FF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поручителем</w:t>
      </w:r>
      <w:proofErr w:type="gram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126E2E0A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27E90057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30BEC0C1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0F579F7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10. Порядок сбора, хранения, передачи и других видов обработки персональных данных</w:t>
      </w:r>
    </w:p>
    <w:p w14:paraId="0454C802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389AEF2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40958ED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5A53BDD" w14:textId="4C0D2ADD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6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hi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C632D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C632DD" w:rsidRPr="00C632D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с пометкой «Актуализация персональных данных».</w:t>
      </w:r>
    </w:p>
    <w:p w14:paraId="6EF656DD" w14:textId="76E33C2D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17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hi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C632D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C632DD" w:rsidRPr="00C632D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с пометкой «Отзыв согласия на обработку персональных данных».</w:t>
      </w:r>
    </w:p>
    <w:p w14:paraId="7B6F445B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769E62C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3541232C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14:paraId="1EEF1A97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</w:t>
      </w: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поручителем</w:t>
      </w:r>
      <w:proofErr w:type="gramEnd"/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 по которому является субъект персональных данных.</w:t>
      </w:r>
    </w:p>
    <w:p w14:paraId="55DBD0E5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6CE9CA50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11. Перечень действий, производимых Оператором с полученными персональными данными</w:t>
      </w:r>
    </w:p>
    <w:p w14:paraId="60035932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7B81AFFF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949CBDD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12. Трансграничная передача персональных данных</w:t>
      </w:r>
    </w:p>
    <w:p w14:paraId="5F1EAB6F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6A3AC79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401C6E0E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13. Конфиденциальность персональных данных</w:t>
      </w:r>
    </w:p>
    <w:p w14:paraId="1DB6EF99" w14:textId="77777777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E127243" w14:textId="77777777" w:rsidR="00A33090" w:rsidRPr="00A33090" w:rsidRDefault="00A33090" w:rsidP="00A33090">
      <w:pPr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14. Заключительные положения</w:t>
      </w:r>
    </w:p>
    <w:p w14:paraId="74B63839" w14:textId="3B21C40B" w:rsidR="00A33090" w:rsidRPr="00A3309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8" w:history="1"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hi</w:t>
        </w:r>
        <w:r w:rsidR="00C632DD" w:rsidRPr="00AE0E9D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radarrr</w:t>
        </w:r>
        <w:proofErr w:type="spellEnd"/>
        <w:r w:rsidR="00C632DD" w:rsidRPr="00C632DD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632DD" w:rsidRPr="00AE0E9D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D97D247" w14:textId="77777777" w:rsidR="00A33090" w:rsidRPr="008A74E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A33090">
        <w:rPr>
          <w:rFonts w:ascii="Times New Roman" w:eastAsia="Times New Roman" w:hAnsi="Times New Roman" w:cs="Times New Roman"/>
          <w:color w:val="212529"/>
          <w:lang w:eastAsia="ru-RU"/>
        </w:rPr>
        <w:t xml:space="preserve">14.2. В данном </w:t>
      </w:r>
      <w:r w:rsidRPr="008A74E0">
        <w:rPr>
          <w:rFonts w:ascii="Times New Roman" w:eastAsia="Times New Roman" w:hAnsi="Times New Roman" w:cs="Times New Roman"/>
          <w:color w:val="212529"/>
          <w:lang w:eastAsia="ru-RU"/>
        </w:rPr>
        <w:t>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5CFE7734" w14:textId="0CA9756B" w:rsidR="008A74E0" w:rsidRPr="008A74E0" w:rsidRDefault="00A33090" w:rsidP="008A74E0">
      <w:pPr>
        <w:rPr>
          <w:rFonts w:ascii="Times New Roman" w:eastAsia="Times New Roman" w:hAnsi="Times New Roman" w:cs="Times New Roman"/>
          <w:lang w:eastAsia="ru-RU"/>
        </w:rPr>
      </w:pPr>
      <w:r w:rsidRPr="008A74E0">
        <w:rPr>
          <w:rFonts w:ascii="Times New Roman" w:eastAsia="Times New Roman" w:hAnsi="Times New Roman" w:cs="Times New Roman"/>
          <w:color w:val="212529"/>
          <w:lang w:eastAsia="ru-RU"/>
        </w:rPr>
        <w:t>14.3. Актуальная версия Политики в свободном доступе расположена в сети Интернет по адресу</w:t>
      </w:r>
      <w:r w:rsidR="00036780">
        <w:rPr>
          <w:rFonts w:ascii="Times New Roman" w:eastAsia="Times New Roman" w:hAnsi="Times New Roman" w:cs="Times New Roman"/>
          <w:color w:val="212529"/>
          <w:lang w:eastAsia="ru-RU"/>
        </w:rPr>
        <w:t>:</w:t>
      </w:r>
      <w:r w:rsidR="00C632DD" w:rsidRPr="008A74E0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C632DD" w:rsidRPr="008A74E0">
        <w:rPr>
          <w:rFonts w:ascii="Times New Roman" w:eastAsia="Times New Roman" w:hAnsi="Times New Roman" w:cs="Times New Roman"/>
          <w:color w:val="212529"/>
          <w:lang w:val="en-US" w:eastAsia="ru-RU"/>
        </w:rPr>
        <w:t>https</w:t>
      </w:r>
      <w:r w:rsidR="00C632DD" w:rsidRPr="008A74E0">
        <w:rPr>
          <w:rFonts w:ascii="Times New Roman" w:eastAsia="Times New Roman" w:hAnsi="Times New Roman" w:cs="Times New Roman"/>
          <w:color w:val="212529"/>
          <w:lang w:eastAsia="ru-RU"/>
        </w:rPr>
        <w:t>://</w:t>
      </w:r>
      <w:proofErr w:type="spellStart"/>
      <w:r w:rsidR="00C632DD" w:rsidRPr="008A74E0">
        <w:rPr>
          <w:rFonts w:ascii="Times New Roman" w:eastAsia="Times New Roman" w:hAnsi="Times New Roman" w:cs="Times New Roman"/>
          <w:color w:val="212529"/>
          <w:lang w:val="en-US" w:eastAsia="ru-RU"/>
        </w:rPr>
        <w:t>radarrr</w:t>
      </w:r>
      <w:proofErr w:type="spellEnd"/>
      <w:r w:rsidR="00C632DD" w:rsidRPr="008A74E0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proofErr w:type="spellStart"/>
      <w:r w:rsidR="00C632DD" w:rsidRPr="008A74E0">
        <w:rPr>
          <w:rFonts w:ascii="Times New Roman" w:eastAsia="Times New Roman" w:hAnsi="Times New Roman" w:cs="Times New Roman"/>
          <w:color w:val="212529"/>
          <w:lang w:val="en-US" w:eastAsia="ru-RU"/>
        </w:rPr>
        <w:t>ru</w:t>
      </w:r>
      <w:proofErr w:type="spellEnd"/>
      <w:r w:rsidR="00C632DD" w:rsidRPr="008A74E0">
        <w:rPr>
          <w:rFonts w:ascii="Times New Roman" w:eastAsia="Times New Roman" w:hAnsi="Times New Roman" w:cs="Times New Roman"/>
          <w:color w:val="212529"/>
          <w:lang w:eastAsia="ru-RU"/>
        </w:rPr>
        <w:t>/</w:t>
      </w:r>
      <w:proofErr w:type="spellStart"/>
      <w:r w:rsidR="008A74E0" w:rsidRPr="008A74E0">
        <w:rPr>
          <w:rFonts w:ascii="Times New Roman" w:eastAsia="Times New Roman" w:hAnsi="Times New Roman" w:cs="Times New Roman"/>
          <w:color w:val="000000"/>
          <w:lang w:eastAsia="ru-RU"/>
        </w:rPr>
        <w:t>privacy</w:t>
      </w:r>
      <w:r w:rsidR="008A74E0" w:rsidRPr="008A74E0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8A74E0" w:rsidRPr="008A74E0">
        <w:rPr>
          <w:rFonts w:ascii="Times New Roman" w:eastAsia="Times New Roman" w:hAnsi="Times New Roman" w:cs="Times New Roman"/>
          <w:color w:val="000000"/>
          <w:lang w:eastAsia="ru-RU"/>
        </w:rPr>
        <w:t>policy</w:t>
      </w:r>
      <w:proofErr w:type="spellEnd"/>
    </w:p>
    <w:p w14:paraId="146AB31B" w14:textId="292FF23D" w:rsidR="00A33090" w:rsidRPr="008A74E0" w:rsidRDefault="00A33090" w:rsidP="00A33090">
      <w:pPr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8A74E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3E3EC429" w14:textId="77777777" w:rsidR="000B182F" w:rsidRPr="00A33090" w:rsidRDefault="0097616E" w:rsidP="00A33090">
      <w:pPr>
        <w:jc w:val="both"/>
        <w:rPr>
          <w:rFonts w:ascii="Times New Roman" w:hAnsi="Times New Roman" w:cs="Times New Roman"/>
        </w:rPr>
      </w:pPr>
    </w:p>
    <w:sectPr w:rsidR="000B182F" w:rsidRPr="00A3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90"/>
    <w:rsid w:val="00036780"/>
    <w:rsid w:val="002A267D"/>
    <w:rsid w:val="00585587"/>
    <w:rsid w:val="008A74E0"/>
    <w:rsid w:val="0097616E"/>
    <w:rsid w:val="00A33090"/>
    <w:rsid w:val="00B25738"/>
    <w:rsid w:val="00B63E6B"/>
    <w:rsid w:val="00C632DD"/>
    <w:rsid w:val="00DD63B5"/>
    <w:rsid w:val="00E1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2335A"/>
  <w15:chartTrackingRefBased/>
  <w15:docId w15:val="{B07219EF-C4AF-5948-B6E7-2CCB288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330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A3309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330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33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33090"/>
    <w:rPr>
      <w:b/>
      <w:bCs/>
    </w:rPr>
  </w:style>
  <w:style w:type="character" w:customStyle="1" w:styleId="apple-converted-space">
    <w:name w:val="apple-converted-space"/>
    <w:basedOn w:val="a0"/>
    <w:rsid w:val="00A33090"/>
  </w:style>
  <w:style w:type="character" w:customStyle="1" w:styleId="link">
    <w:name w:val="link"/>
    <w:basedOn w:val="a0"/>
    <w:rsid w:val="00A33090"/>
  </w:style>
  <w:style w:type="character" w:styleId="a4">
    <w:name w:val="Hyperlink"/>
    <w:basedOn w:val="a0"/>
    <w:uiPriority w:val="99"/>
    <w:unhideWhenUsed/>
    <w:rsid w:val="00B63E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3E6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36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24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7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1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56069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2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0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9484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3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22841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68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91860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07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61162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58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9206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9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4957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8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5416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64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61031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8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77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75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4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16526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4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345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26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63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95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rrr.ru" TargetMode="External"/><Relationship Id="rId13" Type="http://schemas.openxmlformats.org/officeDocument/2006/relationships/hyperlink" Target="https://radarrr.ru" TargetMode="External"/><Relationship Id="rId18" Type="http://schemas.openxmlformats.org/officeDocument/2006/relationships/hyperlink" Target="mailto:hi@radarr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darrr.ru" TargetMode="External"/><Relationship Id="rId12" Type="http://schemas.openxmlformats.org/officeDocument/2006/relationships/hyperlink" Target="https://radarrr.ru" TargetMode="External"/><Relationship Id="rId17" Type="http://schemas.openxmlformats.org/officeDocument/2006/relationships/hyperlink" Target="mailto:hi@radarr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i@radarrr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radarrr.ru" TargetMode="External"/><Relationship Id="rId11" Type="http://schemas.openxmlformats.org/officeDocument/2006/relationships/hyperlink" Target="https://radarrr.ru" TargetMode="External"/><Relationship Id="rId5" Type="http://schemas.openxmlformats.org/officeDocument/2006/relationships/hyperlink" Target="https://kb.radarrr.ru" TargetMode="External"/><Relationship Id="rId15" Type="http://schemas.openxmlformats.org/officeDocument/2006/relationships/hyperlink" Target="https://radarrr.ru" TargetMode="External"/><Relationship Id="rId10" Type="http://schemas.openxmlformats.org/officeDocument/2006/relationships/hyperlink" Target="https://edu.radarrr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adarrr.ru" TargetMode="External"/><Relationship Id="rId9" Type="http://schemas.openxmlformats.org/officeDocument/2006/relationships/hyperlink" Target="https://kb.radarrr.ru" TargetMode="External"/><Relationship Id="rId14" Type="http://schemas.openxmlformats.org/officeDocument/2006/relationships/hyperlink" Target="mailto:hi@radarr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Ганжа</dc:creator>
  <cp:keywords/>
  <dc:description/>
  <cp:lastModifiedBy>Алексей Головач</cp:lastModifiedBy>
  <cp:revision>32</cp:revision>
  <dcterms:created xsi:type="dcterms:W3CDTF">2021-12-10T18:06:00Z</dcterms:created>
  <dcterms:modified xsi:type="dcterms:W3CDTF">2021-12-10T19:03:00Z</dcterms:modified>
</cp:coreProperties>
</file>